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4B87E" w14:textId="77777777" w:rsidR="006229C3" w:rsidRDefault="006229C3" w:rsidP="006229C3">
      <w:bookmarkStart w:id="0" w:name="_GoBack"/>
      <w:bookmarkEnd w:id="0"/>
      <w:r>
        <w:t xml:space="preserve">. </w:t>
      </w:r>
    </w:p>
    <w:p w14:paraId="512C1AE2" w14:textId="1A771155" w:rsidR="0037603A" w:rsidRDefault="00635335" w:rsidP="0037603A">
      <w:pPr>
        <w:jc w:val="center"/>
        <w:rPr>
          <w:b/>
          <w:sz w:val="28"/>
          <w:szCs w:val="28"/>
        </w:rPr>
      </w:pPr>
      <w:r w:rsidRPr="00635335">
        <w:rPr>
          <w:b/>
          <w:bCs/>
          <w:sz w:val="28"/>
          <w:szCs w:val="28"/>
        </w:rPr>
        <w:t>«Эмпирикалық, теориялық, компоративті және тәжірибелік археологиядағы пәнаралық зерттеулер</w:t>
      </w:r>
      <w:r w:rsidR="0037603A" w:rsidRPr="00635335">
        <w:rPr>
          <w:b/>
          <w:bCs/>
          <w:sz w:val="28"/>
          <w:szCs w:val="28"/>
        </w:rPr>
        <w:t>»</w:t>
      </w:r>
      <w:r w:rsidR="0037603A">
        <w:rPr>
          <w:b/>
          <w:sz w:val="28"/>
          <w:szCs w:val="28"/>
        </w:rPr>
        <w:t xml:space="preserve"> ПӘНІ БОЙЫНША СЕМИНАР ЖҮРГІЗУДІҢ</w:t>
      </w:r>
    </w:p>
    <w:p w14:paraId="24102080" w14:textId="77777777" w:rsidR="0037603A" w:rsidRDefault="0037603A" w:rsidP="00376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ӘДІСТЕМЕ-НҰСҚАУЛЫҒЫ</w:t>
      </w:r>
    </w:p>
    <w:p w14:paraId="19BBA485" w14:textId="77777777" w:rsidR="0037603A" w:rsidRDefault="0037603A" w:rsidP="0037603A">
      <w:pPr>
        <w:jc w:val="center"/>
        <w:rPr>
          <w:b/>
          <w:sz w:val="28"/>
          <w:szCs w:val="28"/>
        </w:rPr>
      </w:pPr>
    </w:p>
    <w:p w14:paraId="4EA349DF" w14:textId="77777777" w:rsidR="0037603A" w:rsidRDefault="0037603A" w:rsidP="0037603A">
      <w:pPr>
        <w:jc w:val="center"/>
        <w:rPr>
          <w:b/>
          <w:sz w:val="28"/>
          <w:szCs w:val="28"/>
        </w:rPr>
      </w:pPr>
    </w:p>
    <w:p w14:paraId="6955DBC2" w14:textId="0DD869B2" w:rsidR="0037603A" w:rsidRPr="00635335" w:rsidRDefault="00635335" w:rsidP="00635335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635335">
        <w:rPr>
          <w:b/>
          <w:bCs/>
          <w:sz w:val="28"/>
          <w:szCs w:val="28"/>
        </w:rPr>
        <w:t>Археологиялық зерттеулерді ұйымдастыру, жоспарлау» пәнінің мақсаты мен міндеттері.</w:t>
      </w:r>
    </w:p>
    <w:p w14:paraId="1DDC82F6" w14:textId="77777777" w:rsidR="0037603A" w:rsidRPr="00635335" w:rsidRDefault="0037603A" w:rsidP="00635335">
      <w:pPr>
        <w:ind w:firstLine="567"/>
        <w:rPr>
          <w:sz w:val="28"/>
          <w:szCs w:val="28"/>
        </w:rPr>
      </w:pPr>
      <w:r w:rsidRPr="00635335">
        <w:rPr>
          <w:i/>
          <w:sz w:val="28"/>
          <w:szCs w:val="28"/>
        </w:rPr>
        <w:t>Әдістемелік нұсқаулық</w:t>
      </w:r>
      <w:r w:rsidRPr="00635335"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2F98D6E8" w14:textId="77777777" w:rsidR="0037603A" w:rsidRPr="00635335" w:rsidRDefault="0037603A" w:rsidP="00635335">
      <w:pPr>
        <w:ind w:firstLine="567"/>
        <w:rPr>
          <w:sz w:val="28"/>
          <w:szCs w:val="28"/>
        </w:rPr>
      </w:pPr>
      <w:r w:rsidRPr="00635335">
        <w:rPr>
          <w:i/>
          <w:sz w:val="28"/>
          <w:szCs w:val="28"/>
        </w:rPr>
        <w:t>Көрнекілігі</w:t>
      </w:r>
      <w:r w:rsidRPr="00635335">
        <w:rPr>
          <w:sz w:val="28"/>
          <w:szCs w:val="28"/>
        </w:rPr>
        <w:t>: алынған тақырыпты толымды түрде суреттейтін материалдар (монографиялар, кітаптар, ғылыми жинақтар, мақалалар, т.б.), зерттеушілер туралы ақпараттар, негізгі ғылыми ой-тұжырымдар сызбасы, пәннің мақсаты мен міндеттерін, басқа ғылымдармен байланысын ашатын өзге де материалдар легі.</w:t>
      </w:r>
    </w:p>
    <w:p w14:paraId="15795D52" w14:textId="059ACCE9" w:rsidR="0037603A" w:rsidRPr="00635335" w:rsidRDefault="0037603A" w:rsidP="00635335">
      <w:pPr>
        <w:ind w:firstLine="567"/>
        <w:rPr>
          <w:sz w:val="28"/>
          <w:szCs w:val="28"/>
        </w:rPr>
      </w:pPr>
    </w:p>
    <w:p w14:paraId="5EED6A22" w14:textId="5A34D132" w:rsidR="00635335" w:rsidRPr="00635335" w:rsidRDefault="00635335" w:rsidP="00635335">
      <w:pPr>
        <w:ind w:firstLine="56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635335">
        <w:rPr>
          <w:b/>
          <w:bCs/>
          <w:sz w:val="28"/>
          <w:szCs w:val="28"/>
        </w:rPr>
        <w:t>Далалық тәжірибелік археология</w:t>
      </w:r>
      <w:r w:rsidRPr="00635335">
        <w:rPr>
          <w:b/>
          <w:bCs/>
          <w:i/>
          <w:sz w:val="28"/>
          <w:szCs w:val="28"/>
        </w:rPr>
        <w:t xml:space="preserve"> </w:t>
      </w:r>
    </w:p>
    <w:p w14:paraId="05A86278" w14:textId="62DD4D5A" w:rsidR="0037603A" w:rsidRPr="00635335" w:rsidRDefault="0037603A" w:rsidP="00635335">
      <w:pPr>
        <w:ind w:firstLine="567"/>
        <w:rPr>
          <w:sz w:val="28"/>
          <w:szCs w:val="28"/>
        </w:rPr>
      </w:pPr>
      <w:r w:rsidRPr="00635335">
        <w:rPr>
          <w:i/>
          <w:sz w:val="28"/>
          <w:szCs w:val="28"/>
        </w:rPr>
        <w:t>Әдістемелік нұсқаулық</w:t>
      </w:r>
      <w:r w:rsidRPr="00635335"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27D64387" w14:textId="77777777" w:rsidR="0037603A" w:rsidRPr="00635335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 w:rsidRPr="00635335">
        <w:rPr>
          <w:i/>
          <w:sz w:val="28"/>
          <w:szCs w:val="28"/>
        </w:rPr>
        <w:t>Көрнекілігі:</w:t>
      </w:r>
      <w:r w:rsidRPr="00635335"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кітаптар, сызбалар. </w:t>
      </w:r>
    </w:p>
    <w:p w14:paraId="61E952C7" w14:textId="77777777" w:rsidR="0037603A" w:rsidRPr="00635335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</w:p>
    <w:p w14:paraId="244A8AF6" w14:textId="04865131" w:rsidR="00635335" w:rsidRPr="00635335" w:rsidRDefault="00635335" w:rsidP="00635335">
      <w:pPr>
        <w:ind w:firstLine="56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635335">
        <w:rPr>
          <w:b/>
          <w:bCs/>
          <w:sz w:val="28"/>
          <w:szCs w:val="28"/>
        </w:rPr>
        <w:t>Археологиядағы кезеңдеу мәселелері: тарихы, өткені мен бүгіні</w:t>
      </w:r>
      <w:r w:rsidRPr="00635335">
        <w:rPr>
          <w:b/>
          <w:bCs/>
          <w:i/>
          <w:sz w:val="28"/>
          <w:szCs w:val="28"/>
        </w:rPr>
        <w:t xml:space="preserve"> </w:t>
      </w:r>
    </w:p>
    <w:p w14:paraId="243989F3" w14:textId="7EC34567" w:rsidR="0037603A" w:rsidRPr="00635335" w:rsidRDefault="0037603A" w:rsidP="00635335">
      <w:pPr>
        <w:ind w:firstLine="567"/>
        <w:rPr>
          <w:sz w:val="28"/>
          <w:szCs w:val="28"/>
        </w:rPr>
      </w:pPr>
      <w:r w:rsidRPr="00635335">
        <w:rPr>
          <w:i/>
          <w:sz w:val="28"/>
          <w:szCs w:val="28"/>
        </w:rPr>
        <w:t>Әдістемелік нұсқаулық</w:t>
      </w:r>
      <w:r w:rsidRPr="00635335"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4E6DF316" w14:textId="77777777" w:rsidR="0037603A" w:rsidRPr="00635335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 w:rsidRPr="00635335">
        <w:rPr>
          <w:i/>
          <w:sz w:val="28"/>
          <w:szCs w:val="28"/>
        </w:rPr>
        <w:t>Көрнекілігі:</w:t>
      </w:r>
      <w:r w:rsidRPr="00635335"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көркем-суреттіі кітаптар, т.б. </w:t>
      </w:r>
    </w:p>
    <w:p w14:paraId="6B137B97" w14:textId="77777777" w:rsidR="0037603A" w:rsidRPr="00635335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</w:p>
    <w:p w14:paraId="45F84662" w14:textId="3E1C3225" w:rsidR="00635335" w:rsidRPr="00635335" w:rsidRDefault="00635335" w:rsidP="00635335">
      <w:pPr>
        <w:ind w:firstLine="56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635335">
        <w:rPr>
          <w:b/>
          <w:bCs/>
          <w:sz w:val="28"/>
          <w:szCs w:val="28"/>
        </w:rPr>
        <w:t>Археологиялық қазбалар түрлерін ескерткіштерді зерттеуде қолдану аясы</w:t>
      </w:r>
      <w:r w:rsidRPr="00635335">
        <w:rPr>
          <w:b/>
          <w:bCs/>
          <w:i/>
          <w:sz w:val="28"/>
          <w:szCs w:val="28"/>
        </w:rPr>
        <w:t xml:space="preserve"> </w:t>
      </w:r>
    </w:p>
    <w:p w14:paraId="7788BDA5" w14:textId="131C766F" w:rsidR="0037603A" w:rsidRPr="00635335" w:rsidRDefault="0037603A" w:rsidP="00635335">
      <w:pPr>
        <w:ind w:firstLine="567"/>
        <w:rPr>
          <w:sz w:val="28"/>
          <w:szCs w:val="28"/>
        </w:rPr>
      </w:pPr>
      <w:r w:rsidRPr="00635335">
        <w:rPr>
          <w:i/>
          <w:sz w:val="28"/>
          <w:szCs w:val="28"/>
        </w:rPr>
        <w:t>Әдістемелік нұсқаулық</w:t>
      </w:r>
      <w:r w:rsidRPr="00635335"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53E05B93" w14:textId="77777777" w:rsidR="0037603A" w:rsidRPr="00635335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 w:rsidRPr="00635335">
        <w:rPr>
          <w:i/>
          <w:sz w:val="28"/>
          <w:szCs w:val="28"/>
        </w:rPr>
        <w:t>Көрнекілігі:</w:t>
      </w:r>
      <w:r w:rsidRPr="00635335"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 </w:t>
      </w:r>
    </w:p>
    <w:p w14:paraId="61260153" w14:textId="77777777" w:rsidR="0037603A" w:rsidRPr="00635335" w:rsidRDefault="0037603A" w:rsidP="00635335">
      <w:pPr>
        <w:ind w:firstLine="567"/>
        <w:jc w:val="both"/>
        <w:rPr>
          <w:sz w:val="28"/>
          <w:szCs w:val="28"/>
        </w:rPr>
      </w:pPr>
    </w:p>
    <w:p w14:paraId="4120D59F" w14:textId="3E189C02" w:rsidR="00635335" w:rsidRPr="00635335" w:rsidRDefault="00635335" w:rsidP="00635335">
      <w:pPr>
        <w:ind w:firstLine="567"/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635335">
        <w:rPr>
          <w:b/>
          <w:bCs/>
          <w:sz w:val="28"/>
          <w:szCs w:val="28"/>
        </w:rPr>
        <w:t>Кабинеттік археология</w:t>
      </w:r>
      <w:r w:rsidRPr="00635335">
        <w:rPr>
          <w:b/>
          <w:bCs/>
          <w:i/>
          <w:sz w:val="28"/>
          <w:szCs w:val="28"/>
        </w:rPr>
        <w:t xml:space="preserve"> </w:t>
      </w:r>
    </w:p>
    <w:p w14:paraId="49F442A0" w14:textId="1D4D7F7E" w:rsidR="0037603A" w:rsidRPr="00635335" w:rsidRDefault="0037603A" w:rsidP="00635335">
      <w:pPr>
        <w:ind w:firstLine="567"/>
        <w:jc w:val="both"/>
        <w:rPr>
          <w:sz w:val="28"/>
          <w:szCs w:val="28"/>
        </w:rPr>
      </w:pPr>
      <w:r w:rsidRPr="00635335">
        <w:rPr>
          <w:i/>
          <w:sz w:val="28"/>
          <w:szCs w:val="28"/>
        </w:rPr>
        <w:t>Әдістемелік нұсқаулық</w:t>
      </w:r>
      <w:r w:rsidRPr="00635335"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3AACCB0B" w14:textId="77777777" w:rsidR="0037603A" w:rsidRPr="00635335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 w:rsidRPr="00635335">
        <w:rPr>
          <w:i/>
          <w:sz w:val="28"/>
          <w:szCs w:val="28"/>
        </w:rPr>
        <w:lastRenderedPageBreak/>
        <w:t>Көрнекілігі:</w:t>
      </w:r>
      <w:r w:rsidRPr="00635335"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 </w:t>
      </w:r>
    </w:p>
    <w:p w14:paraId="11F63373" w14:textId="77777777" w:rsidR="0037603A" w:rsidRPr="00635335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</w:p>
    <w:p w14:paraId="6AD8E705" w14:textId="79C566B9" w:rsidR="00635335" w:rsidRPr="00635335" w:rsidRDefault="00635335" w:rsidP="00635335">
      <w:pPr>
        <w:ind w:firstLine="56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Pr="00635335">
        <w:rPr>
          <w:b/>
          <w:bCs/>
          <w:sz w:val="28"/>
          <w:szCs w:val="28"/>
        </w:rPr>
        <w:t>Археологиялық жүйе</w:t>
      </w:r>
      <w:r w:rsidRPr="00635335">
        <w:rPr>
          <w:b/>
          <w:bCs/>
          <w:i/>
          <w:sz w:val="28"/>
          <w:szCs w:val="28"/>
        </w:rPr>
        <w:t xml:space="preserve"> </w:t>
      </w:r>
    </w:p>
    <w:p w14:paraId="526B0184" w14:textId="1B24B8F9" w:rsidR="0037603A" w:rsidRPr="00635335" w:rsidRDefault="0037603A" w:rsidP="00635335">
      <w:pPr>
        <w:ind w:firstLine="567"/>
        <w:rPr>
          <w:sz w:val="28"/>
          <w:szCs w:val="28"/>
        </w:rPr>
      </w:pPr>
      <w:r w:rsidRPr="00635335">
        <w:rPr>
          <w:i/>
          <w:sz w:val="28"/>
          <w:szCs w:val="28"/>
        </w:rPr>
        <w:t>Әдістемелік нұсқаулық</w:t>
      </w:r>
      <w:r w:rsidRPr="00635335"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6E2606F5" w14:textId="77777777" w:rsidR="0037603A" w:rsidRPr="00635335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 w:rsidRPr="00635335">
        <w:rPr>
          <w:i/>
          <w:sz w:val="28"/>
          <w:szCs w:val="28"/>
        </w:rPr>
        <w:t>Көрнекілігі:</w:t>
      </w:r>
      <w:r w:rsidRPr="00635335"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 </w:t>
      </w:r>
    </w:p>
    <w:p w14:paraId="43E5D552" w14:textId="77777777" w:rsidR="0037603A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</w:p>
    <w:p w14:paraId="63358F6A" w14:textId="73762D1E" w:rsidR="0037603A" w:rsidRDefault="00635335" w:rsidP="0063533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37603A">
        <w:rPr>
          <w:b/>
          <w:sz w:val="28"/>
          <w:szCs w:val="28"/>
        </w:rPr>
        <w:t xml:space="preserve">Археологиядағы гуманитарлық ғылымдардың рөлі </w:t>
      </w:r>
    </w:p>
    <w:p w14:paraId="18CBD38A" w14:textId="77777777" w:rsidR="0037603A" w:rsidRDefault="0037603A" w:rsidP="00635335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Әдістемелік нұсқаулық</w:t>
      </w:r>
      <w:r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5E7F1C8A" w14:textId="77777777" w:rsidR="0037603A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>
        <w:rPr>
          <w:i/>
          <w:sz w:val="28"/>
          <w:szCs w:val="28"/>
        </w:rPr>
        <w:t>Көрнекілігі:</w:t>
      </w:r>
      <w:r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 </w:t>
      </w:r>
    </w:p>
    <w:p w14:paraId="4D76B7F1" w14:textId="77777777" w:rsidR="0037603A" w:rsidRDefault="0037603A" w:rsidP="0063533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7B8246" w14:textId="13391A50" w:rsidR="0037603A" w:rsidRDefault="00635335" w:rsidP="00635335">
      <w:pPr>
        <w:ind w:firstLine="567"/>
        <w:jc w:val="both"/>
        <w:rPr>
          <w:b/>
          <w:bCs/>
          <w:noProof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37603A">
        <w:rPr>
          <w:b/>
          <w:sz w:val="28"/>
          <w:szCs w:val="28"/>
        </w:rPr>
        <w:t>Археологияда және жаратылыстану ғылымдары</w:t>
      </w:r>
    </w:p>
    <w:p w14:paraId="43419C95" w14:textId="77777777" w:rsidR="0037603A" w:rsidRDefault="0037603A" w:rsidP="00635335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Әдістемелік нұсқаулық</w:t>
      </w:r>
      <w:r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4720E236" w14:textId="77777777" w:rsidR="0037603A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>
        <w:rPr>
          <w:i/>
          <w:sz w:val="28"/>
          <w:szCs w:val="28"/>
        </w:rPr>
        <w:t>Көрнекілігі:</w:t>
      </w:r>
      <w:r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 </w:t>
      </w:r>
    </w:p>
    <w:p w14:paraId="5393028A" w14:textId="77777777" w:rsidR="0037603A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</w:p>
    <w:p w14:paraId="49D54891" w14:textId="2100C449" w:rsidR="0037603A" w:rsidRDefault="00635335" w:rsidP="0063533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37603A">
        <w:rPr>
          <w:b/>
          <w:sz w:val="28"/>
          <w:szCs w:val="28"/>
        </w:rPr>
        <w:t>Археология және өркениеттер тоғысы</w:t>
      </w:r>
      <w:r w:rsidR="0037603A">
        <w:rPr>
          <w:b/>
          <w:bCs/>
          <w:noProof/>
          <w:color w:val="000000"/>
          <w:sz w:val="28"/>
          <w:szCs w:val="28"/>
        </w:rPr>
        <w:t xml:space="preserve"> </w:t>
      </w:r>
    </w:p>
    <w:p w14:paraId="164DB3C0" w14:textId="77777777" w:rsidR="0037603A" w:rsidRDefault="0037603A" w:rsidP="00635335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Әдістемелік нұсқаулық</w:t>
      </w:r>
      <w:r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3DF594C2" w14:textId="77777777" w:rsidR="0037603A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>
        <w:rPr>
          <w:i/>
          <w:sz w:val="28"/>
          <w:szCs w:val="28"/>
        </w:rPr>
        <w:t>Көрнекілігі:</w:t>
      </w:r>
      <w:r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 </w:t>
      </w:r>
    </w:p>
    <w:p w14:paraId="11589F4F" w14:textId="77777777" w:rsidR="0037603A" w:rsidRDefault="0037603A" w:rsidP="00635335">
      <w:pPr>
        <w:ind w:firstLine="567"/>
        <w:rPr>
          <w:sz w:val="28"/>
          <w:szCs w:val="28"/>
        </w:rPr>
      </w:pPr>
    </w:p>
    <w:p w14:paraId="0FE46275" w14:textId="3E59F2F4" w:rsidR="0037603A" w:rsidRDefault="00635335" w:rsidP="00635335">
      <w:pPr>
        <w:ind w:firstLine="567"/>
        <w:jc w:val="both"/>
        <w:rPr>
          <w:b/>
          <w:bCs/>
          <w:noProof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37603A">
        <w:rPr>
          <w:b/>
          <w:sz w:val="28"/>
          <w:szCs w:val="28"/>
        </w:rPr>
        <w:t>Археологиялық сыни талдау</w:t>
      </w:r>
      <w:r w:rsidR="0037603A">
        <w:rPr>
          <w:b/>
          <w:bCs/>
          <w:noProof/>
          <w:color w:val="000000"/>
          <w:sz w:val="28"/>
          <w:szCs w:val="28"/>
        </w:rPr>
        <w:t xml:space="preserve"> </w:t>
      </w:r>
    </w:p>
    <w:p w14:paraId="47A1E44A" w14:textId="77777777" w:rsidR="0037603A" w:rsidRDefault="0037603A" w:rsidP="00635335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Әдістемелік нұсқаулық</w:t>
      </w:r>
      <w:r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бағалау, бір ізге түсіру.</w:t>
      </w:r>
    </w:p>
    <w:p w14:paraId="28BFD728" w14:textId="77777777" w:rsidR="0037603A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>
        <w:rPr>
          <w:i/>
          <w:sz w:val="28"/>
          <w:szCs w:val="28"/>
        </w:rPr>
        <w:t>Көрнекілігі:</w:t>
      </w:r>
      <w:r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 </w:t>
      </w:r>
    </w:p>
    <w:p w14:paraId="62ADDF10" w14:textId="77777777" w:rsidR="0037603A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</w:p>
    <w:p w14:paraId="4353583B" w14:textId="75655B41" w:rsidR="0037603A" w:rsidRDefault="00635335" w:rsidP="0063533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37603A">
        <w:rPr>
          <w:b/>
          <w:sz w:val="28"/>
          <w:szCs w:val="28"/>
        </w:rPr>
        <w:t>Метаархеология</w:t>
      </w:r>
      <w:r w:rsidR="0037603A">
        <w:rPr>
          <w:b/>
          <w:bCs/>
          <w:noProof/>
          <w:color w:val="000000"/>
          <w:sz w:val="28"/>
          <w:szCs w:val="28"/>
        </w:rPr>
        <w:t xml:space="preserve"> </w:t>
      </w:r>
    </w:p>
    <w:p w14:paraId="6F6CAD17" w14:textId="77777777" w:rsidR="0037603A" w:rsidRDefault="0037603A" w:rsidP="00635335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Әдістемелік нұсқаулық</w:t>
      </w:r>
      <w:r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37394D82" w14:textId="77777777" w:rsidR="0037603A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>
        <w:rPr>
          <w:i/>
          <w:sz w:val="28"/>
          <w:szCs w:val="28"/>
        </w:rPr>
        <w:t>Көрнекілігі:</w:t>
      </w:r>
      <w:r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 </w:t>
      </w:r>
    </w:p>
    <w:p w14:paraId="2C5F3B56" w14:textId="77777777" w:rsidR="0037603A" w:rsidRDefault="0037603A" w:rsidP="00635335">
      <w:pPr>
        <w:ind w:firstLine="567"/>
        <w:rPr>
          <w:sz w:val="28"/>
          <w:szCs w:val="28"/>
        </w:rPr>
      </w:pPr>
    </w:p>
    <w:p w14:paraId="5C74142D" w14:textId="066C41C7" w:rsidR="0037603A" w:rsidRDefault="00635335" w:rsidP="0063533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12. </w:t>
      </w:r>
      <w:r w:rsidR="0037603A">
        <w:rPr>
          <w:b/>
          <w:sz w:val="28"/>
          <w:szCs w:val="28"/>
        </w:rPr>
        <w:t>«Жаңа археология» түсінігі</w:t>
      </w:r>
    </w:p>
    <w:p w14:paraId="6C36FC8E" w14:textId="77777777" w:rsidR="0037603A" w:rsidRDefault="0037603A" w:rsidP="00635335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Әдістемелік нұсқаулық</w:t>
      </w:r>
      <w:r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1483B73E" w14:textId="77777777" w:rsidR="0037603A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>
        <w:rPr>
          <w:i/>
          <w:sz w:val="28"/>
          <w:szCs w:val="28"/>
        </w:rPr>
        <w:t>Көрнекілігі:</w:t>
      </w:r>
      <w:r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 </w:t>
      </w:r>
    </w:p>
    <w:p w14:paraId="1C198F7B" w14:textId="77777777" w:rsidR="0037603A" w:rsidRDefault="0037603A" w:rsidP="00635335">
      <w:pPr>
        <w:ind w:firstLine="567"/>
        <w:rPr>
          <w:sz w:val="28"/>
          <w:szCs w:val="28"/>
        </w:rPr>
      </w:pPr>
    </w:p>
    <w:p w14:paraId="1BA21FE0" w14:textId="1B426952" w:rsidR="0037603A" w:rsidRDefault="00635335" w:rsidP="0063533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37603A">
        <w:rPr>
          <w:b/>
          <w:sz w:val="28"/>
          <w:szCs w:val="28"/>
        </w:rPr>
        <w:t>Этнодифференциялық белгілер</w:t>
      </w:r>
    </w:p>
    <w:p w14:paraId="35ADA513" w14:textId="77777777" w:rsidR="0037603A" w:rsidRDefault="0037603A" w:rsidP="00635335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Әдістемелік нұсқаулық</w:t>
      </w:r>
      <w:r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61A2956E" w14:textId="77777777" w:rsidR="0037603A" w:rsidRDefault="0037603A" w:rsidP="00635335">
      <w:pPr>
        <w:ind w:firstLine="567"/>
        <w:jc w:val="both"/>
        <w:rPr>
          <w:bCs/>
          <w:noProof/>
          <w:color w:val="000000"/>
          <w:sz w:val="28"/>
          <w:szCs w:val="28"/>
        </w:rPr>
      </w:pPr>
      <w:r>
        <w:rPr>
          <w:i/>
          <w:sz w:val="28"/>
          <w:szCs w:val="28"/>
        </w:rPr>
        <w:t>Көрнекілігі:</w:t>
      </w:r>
      <w:r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 </w:t>
      </w:r>
    </w:p>
    <w:p w14:paraId="354B7A66" w14:textId="77777777" w:rsidR="0037603A" w:rsidRDefault="0037603A" w:rsidP="00635335">
      <w:pPr>
        <w:ind w:firstLine="567"/>
        <w:rPr>
          <w:sz w:val="28"/>
          <w:szCs w:val="28"/>
        </w:rPr>
      </w:pPr>
    </w:p>
    <w:p w14:paraId="2BA361F0" w14:textId="77777777" w:rsidR="0037603A" w:rsidRDefault="0037603A" w:rsidP="00635335">
      <w:pPr>
        <w:ind w:firstLine="567"/>
        <w:rPr>
          <w:sz w:val="28"/>
          <w:szCs w:val="28"/>
        </w:rPr>
      </w:pPr>
    </w:p>
    <w:p w14:paraId="35F10795" w14:textId="39C5E364" w:rsidR="0037603A" w:rsidRDefault="00635335" w:rsidP="00635335">
      <w:pPr>
        <w:ind w:firstLine="567"/>
        <w:jc w:val="both"/>
        <w:rPr>
          <w:b/>
          <w:bCs/>
          <w:noProof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37603A">
        <w:rPr>
          <w:b/>
          <w:sz w:val="28"/>
          <w:szCs w:val="28"/>
        </w:rPr>
        <w:t>Археология және этнография: салыстырмалы талдау</w:t>
      </w:r>
    </w:p>
    <w:p w14:paraId="7ABCBF55" w14:textId="77777777" w:rsidR="0037603A" w:rsidRDefault="0037603A" w:rsidP="00635335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Әдістемелік нұсқаулық</w:t>
      </w:r>
      <w:r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360528C6" w14:textId="77777777" w:rsidR="0037603A" w:rsidRDefault="0037603A" w:rsidP="00635335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Көрнекілігі:</w:t>
      </w:r>
      <w:r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</w:t>
      </w:r>
    </w:p>
    <w:p w14:paraId="7EFA085F" w14:textId="77777777" w:rsidR="0037603A" w:rsidRDefault="0037603A" w:rsidP="00635335">
      <w:pPr>
        <w:ind w:firstLine="567"/>
        <w:jc w:val="both"/>
        <w:rPr>
          <w:sz w:val="28"/>
          <w:szCs w:val="28"/>
        </w:rPr>
      </w:pPr>
    </w:p>
    <w:p w14:paraId="5920198C" w14:textId="77777777" w:rsidR="0037603A" w:rsidRDefault="0037603A" w:rsidP="00635335">
      <w:pPr>
        <w:ind w:firstLine="567"/>
        <w:jc w:val="both"/>
        <w:rPr>
          <w:sz w:val="28"/>
          <w:szCs w:val="28"/>
        </w:rPr>
      </w:pPr>
    </w:p>
    <w:p w14:paraId="3F810592" w14:textId="10B74176" w:rsidR="0037603A" w:rsidRDefault="00635335" w:rsidP="00635335">
      <w:pPr>
        <w:ind w:firstLine="567"/>
        <w:jc w:val="both"/>
        <w:rPr>
          <w:b/>
          <w:bCs/>
          <w:noProof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="0037603A">
        <w:rPr>
          <w:b/>
          <w:sz w:val="28"/>
          <w:szCs w:val="28"/>
        </w:rPr>
        <w:t>Ғылыми зерттеу құрылымы</w:t>
      </w:r>
      <w:r w:rsidR="0037603A">
        <w:rPr>
          <w:b/>
          <w:bCs/>
          <w:noProof/>
          <w:color w:val="000000"/>
          <w:sz w:val="28"/>
          <w:szCs w:val="28"/>
        </w:rPr>
        <w:t xml:space="preserve"> </w:t>
      </w:r>
    </w:p>
    <w:p w14:paraId="53BF9997" w14:textId="77777777" w:rsidR="0037603A" w:rsidRDefault="0037603A" w:rsidP="00635335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Әдістемелік нұсқаулық</w:t>
      </w:r>
      <w:r>
        <w:rPr>
          <w:sz w:val="28"/>
          <w:szCs w:val="28"/>
        </w:rPr>
        <w:t>: мәселенің сипатына анықтама беру, зерттелу тарихын жүйелеу, негізгі даму кезеңдерін қарастыру, қазіргі тарихнамадағы орнын бағалау.</w:t>
      </w:r>
    </w:p>
    <w:p w14:paraId="787410BE" w14:textId="77777777" w:rsidR="0037603A" w:rsidRDefault="0037603A" w:rsidP="00635335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Көрнекілігі:</w:t>
      </w:r>
      <w:r>
        <w:rPr>
          <w:sz w:val="28"/>
          <w:szCs w:val="28"/>
        </w:rPr>
        <w:t xml:space="preserve"> тақырыпты ашу үшін пайдаланған материалдарды бейнелейтін суреттер; қосымша материалдар, т.б.</w:t>
      </w:r>
    </w:p>
    <w:p w14:paraId="17B32F87" w14:textId="77777777" w:rsidR="0037603A" w:rsidRDefault="0037603A" w:rsidP="0037603A">
      <w:pPr>
        <w:ind w:left="720"/>
        <w:jc w:val="both"/>
        <w:rPr>
          <w:bCs/>
          <w:noProof/>
          <w:color w:val="000000"/>
          <w:sz w:val="28"/>
          <w:szCs w:val="28"/>
        </w:rPr>
      </w:pPr>
    </w:p>
    <w:p w14:paraId="5033141A" w14:textId="77777777" w:rsidR="0037603A" w:rsidRDefault="0037603A" w:rsidP="0037603A">
      <w:pPr>
        <w:rPr>
          <w:b/>
          <w:sz w:val="28"/>
          <w:szCs w:val="28"/>
        </w:rPr>
      </w:pPr>
    </w:p>
    <w:p w14:paraId="5296FCEA" w14:textId="77777777" w:rsidR="0037603A" w:rsidRDefault="0037603A" w:rsidP="00376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ӘДЕБИЕТТЕР ТІЗІМІ</w:t>
      </w:r>
    </w:p>
    <w:p w14:paraId="05718430" w14:textId="77777777" w:rsidR="0037603A" w:rsidRDefault="0037603A" w:rsidP="0037603A">
      <w:pPr>
        <w:jc w:val="center"/>
        <w:rPr>
          <w:b/>
          <w:sz w:val="28"/>
          <w:szCs w:val="28"/>
        </w:rPr>
      </w:pPr>
    </w:p>
    <w:p w14:paraId="6EE8DD7B" w14:textId="77777777" w:rsidR="0037603A" w:rsidRDefault="0037603A" w:rsidP="00376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Негізгі әдебиеттер тізімі:</w:t>
      </w:r>
    </w:p>
    <w:p w14:paraId="7685B2CA" w14:textId="77777777" w:rsidR="0037603A" w:rsidRDefault="0037603A" w:rsidP="0037603A">
      <w:pPr>
        <w:jc w:val="center"/>
        <w:rPr>
          <w:b/>
          <w:sz w:val="28"/>
          <w:szCs w:val="28"/>
        </w:rPr>
      </w:pPr>
    </w:p>
    <w:p w14:paraId="63211288" w14:textId="77777777" w:rsidR="00635335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Клейн Л.С. Археологические источники. М., 20</w:t>
      </w:r>
      <w:r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 xml:space="preserve">3. </w:t>
      </w:r>
    </w:p>
    <w:p w14:paraId="17A0D4B5" w14:textId="77777777" w:rsidR="00635335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Клейн Л.С. Панорама теоретической археологии. // </w:t>
      </w:r>
      <w:proofErr w:type="spellStart"/>
      <w:r>
        <w:rPr>
          <w:rFonts w:ascii="Times New Roman" w:hAnsi="Times New Roman"/>
          <w:sz w:val="28"/>
          <w:szCs w:val="28"/>
        </w:rPr>
        <w:t>Стратум</w:t>
      </w:r>
      <w:proofErr w:type="spellEnd"/>
      <w:r>
        <w:rPr>
          <w:rFonts w:ascii="Times New Roman" w:hAnsi="Times New Roman"/>
          <w:sz w:val="28"/>
          <w:szCs w:val="28"/>
        </w:rPr>
        <w:t xml:space="preserve">. 2005 – 2007. Кишинев. </w:t>
      </w:r>
    </w:p>
    <w:p w14:paraId="5C279060" w14:textId="77777777" w:rsidR="00635335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Клейн Л.С. Введение в теоретическую археологию. Книга I. </w:t>
      </w:r>
      <w:proofErr w:type="spellStart"/>
      <w:r>
        <w:rPr>
          <w:rFonts w:ascii="Times New Roman" w:hAnsi="Times New Roman"/>
          <w:sz w:val="28"/>
          <w:szCs w:val="28"/>
        </w:rPr>
        <w:t>Метаархеология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: Учебное пособие. СПб.: Бельведер, 2004. </w:t>
      </w:r>
    </w:p>
    <w:p w14:paraId="7F71D8DB" w14:textId="77777777" w:rsidR="00635335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Клейн Л.С. Новая Археология (критический анализ теоретического направления в археологии Запада). Донецк, 2009. </w:t>
      </w:r>
    </w:p>
    <w:p w14:paraId="0C311548" w14:textId="77777777" w:rsidR="00635335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Клейн Л.С. Археологическое исследование: методика кабинетной работы археолога. Кн.1. Донецк, 2012. </w:t>
      </w:r>
    </w:p>
    <w:p w14:paraId="68ADA560" w14:textId="77777777" w:rsidR="00635335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Клейн Л.С. Археологическое исследование: методика кабинетной работы археолога. Кн.2. Донецк, 2013. </w:t>
      </w:r>
    </w:p>
    <w:p w14:paraId="0107CA06" w14:textId="77777777" w:rsidR="00635335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Клейн Л.С. Принципы археологии. СПб.: Бельведер, 2001. </w:t>
      </w:r>
    </w:p>
    <w:p w14:paraId="36296EF1" w14:textId="77777777" w:rsidR="00635335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Мартынов А.И., Шер Я.А. Методы археологического исследования. 5-издание. М., 2005. </w:t>
      </w:r>
    </w:p>
    <w:p w14:paraId="6EB31DE1" w14:textId="77777777" w:rsidR="00635335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Методологический словарь студента-историка. Ижевск, 20</w:t>
      </w:r>
      <w:r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 xml:space="preserve">7. </w:t>
      </w:r>
    </w:p>
    <w:p w14:paraId="3258C694" w14:textId="77777777" w:rsidR="00635335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Фаган Б., </w:t>
      </w:r>
      <w:proofErr w:type="spellStart"/>
      <w:r>
        <w:rPr>
          <w:rFonts w:ascii="Times New Roman" w:hAnsi="Times New Roman"/>
          <w:sz w:val="28"/>
          <w:szCs w:val="28"/>
        </w:rPr>
        <w:t>ДеКорс</w:t>
      </w:r>
      <w:proofErr w:type="spellEnd"/>
      <w:r>
        <w:rPr>
          <w:rFonts w:ascii="Times New Roman" w:hAnsi="Times New Roman"/>
          <w:sz w:val="28"/>
          <w:szCs w:val="28"/>
        </w:rPr>
        <w:t xml:space="preserve"> К. Археология. 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начале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en-US"/>
        </w:rPr>
        <w:t xml:space="preserve">., 2007. </w:t>
      </w:r>
    </w:p>
    <w:p w14:paraId="0228DA03" w14:textId="688E3374" w:rsidR="0037603A" w:rsidRDefault="0037603A" w:rsidP="006353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Bahn P. Archaeology.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Cambrige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2000. 400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en-US"/>
        </w:rPr>
        <w:t xml:space="preserve">. Renfrew C. Archaeology: theory, methods practice.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Cambrige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20</w:t>
      </w:r>
      <w:r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 xml:space="preserve">5. </w:t>
      </w:r>
    </w:p>
    <w:p w14:paraId="7440447B" w14:textId="77777777" w:rsidR="0037603A" w:rsidRDefault="0037603A" w:rsidP="0037603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0902702" w14:textId="77777777" w:rsidR="0037603A" w:rsidRDefault="0037603A" w:rsidP="0037603A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Қосымша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әдебиеттер</w:t>
      </w:r>
      <w:r>
        <w:rPr>
          <w:b/>
          <w:sz w:val="28"/>
          <w:szCs w:val="28"/>
          <w:lang w:val="en-US"/>
        </w:rPr>
        <w:t>:</w:t>
      </w:r>
    </w:p>
    <w:p w14:paraId="72F1CDB2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Fagan B. People of the earth /Boston/ .1989. p.24-40. </w:t>
      </w:r>
    </w:p>
    <w:p w14:paraId="1446DC55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Антология советской археологии. Т.1. 1917-1933., М.,1995. </w:t>
      </w:r>
    </w:p>
    <w:p w14:paraId="19350A2D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Антология советской археологии. Т.II 1930-е гг. М., 1995. </w:t>
      </w:r>
    </w:p>
    <w:p w14:paraId="3C122272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Антология советской археологии. Т.III. 1941-1956 гг. Археологические культуры и культурные трансформации. СПб., 1991.130 с. </w:t>
      </w:r>
    </w:p>
    <w:p w14:paraId="53148548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Археология России в XXI веке: итоги и перспективы. Тезисы докладов конференции, посвященной 275-летию РАН и 80-летию Института археологии. М., 1999. </w:t>
      </w:r>
    </w:p>
    <w:p w14:paraId="1450C965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Генинг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/>
          <w:sz w:val="28"/>
          <w:szCs w:val="28"/>
        </w:rPr>
        <w:t>Генинг</w:t>
      </w:r>
      <w:proofErr w:type="spellEnd"/>
      <w:r>
        <w:rPr>
          <w:rFonts w:ascii="Times New Roman" w:hAnsi="Times New Roman"/>
          <w:sz w:val="28"/>
          <w:szCs w:val="28"/>
        </w:rPr>
        <w:t xml:space="preserve"> В.Ф. Очерки философии </w:t>
      </w:r>
      <w:proofErr w:type="spellStart"/>
      <w:r>
        <w:rPr>
          <w:rFonts w:ascii="Times New Roman" w:hAnsi="Times New Roman"/>
          <w:sz w:val="28"/>
          <w:szCs w:val="28"/>
        </w:rPr>
        <w:t>социоархеологии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Киев, 1992. </w:t>
      </w:r>
    </w:p>
    <w:p w14:paraId="24AFD354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Генинг</w:t>
      </w:r>
      <w:proofErr w:type="spellEnd"/>
      <w:r>
        <w:rPr>
          <w:rFonts w:ascii="Times New Roman" w:hAnsi="Times New Roman"/>
          <w:sz w:val="28"/>
          <w:szCs w:val="28"/>
        </w:rPr>
        <w:t xml:space="preserve"> В.Ф. Структура археологического познания. Киев, 1989. </w:t>
      </w:r>
    </w:p>
    <w:p w14:paraId="42F1598F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Гуляев В.И., Беляев Л.А. О современном состоянии археологии в России // РА. 1995. №3. С.97-104. </w:t>
      </w:r>
    </w:p>
    <w:p w14:paraId="333CF8F8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Жебелев С.А. Введение в археологи. Петроград, 1923. </w:t>
      </w:r>
    </w:p>
    <w:p w14:paraId="2C858B5D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Кенинг</w:t>
      </w:r>
      <w:proofErr w:type="spellEnd"/>
      <w:r>
        <w:rPr>
          <w:rFonts w:ascii="Times New Roman" w:hAnsi="Times New Roman"/>
          <w:sz w:val="28"/>
          <w:szCs w:val="28"/>
        </w:rPr>
        <w:t xml:space="preserve"> А.В. Этногенетическое направление в советской археологии // Интеграция археологических и этнографических исследований. Омск, 1998.С.90-92. </w:t>
      </w:r>
    </w:p>
    <w:p w14:paraId="2C26D6B7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Клейн Л.С. Археологическая типология. 1991. Клейн Л.С. Феномен советской археологии. СПб., 1993. 128 с. </w:t>
      </w:r>
    </w:p>
    <w:p w14:paraId="738F0FFA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Клейн Л.С. Археология и этнография: проблема сопоставлений // Интеграция археологических и этнографических сопоставлений. Материалы науч. семинара. Ч.1. Омск-СПб.: Изд-во Томск. ун-та, 1998. С.97-120. </w:t>
      </w:r>
    </w:p>
    <w:p w14:paraId="011A2078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Клейн Л.С. Этногенез и археология: в 2-х тт. </w:t>
      </w:r>
      <w:proofErr w:type="gramStart"/>
      <w:r>
        <w:rPr>
          <w:rFonts w:ascii="Times New Roman" w:hAnsi="Times New Roman"/>
          <w:sz w:val="28"/>
          <w:szCs w:val="28"/>
        </w:rPr>
        <w:t>СПб.:</w:t>
      </w:r>
      <w:proofErr w:type="gramEnd"/>
      <w:r>
        <w:rPr>
          <w:rFonts w:ascii="Times New Roman" w:hAnsi="Times New Roman"/>
          <w:sz w:val="28"/>
          <w:szCs w:val="28"/>
        </w:rPr>
        <w:t xml:space="preserve"> Евразия, 2013. </w:t>
      </w:r>
    </w:p>
    <w:p w14:paraId="0B5D8B30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Клейн Л.С. Время в археологии. СПб.: Евразия, 2014. Кореняко В.А. Этические проблемы и кризисные явления в археологии // Проблемы первобытной археологии Евразии (к 75-летию </w:t>
      </w:r>
      <w:proofErr w:type="spellStart"/>
      <w:r>
        <w:rPr>
          <w:rFonts w:ascii="Times New Roman" w:hAnsi="Times New Roman"/>
          <w:sz w:val="28"/>
          <w:szCs w:val="28"/>
        </w:rPr>
        <w:t>А.А.Формозова</w:t>
      </w:r>
      <w:proofErr w:type="spellEnd"/>
      <w:r>
        <w:rPr>
          <w:rFonts w:ascii="Times New Roman" w:hAnsi="Times New Roman"/>
          <w:sz w:val="28"/>
          <w:szCs w:val="28"/>
        </w:rPr>
        <w:t xml:space="preserve">). М., 2004. С.36-48. </w:t>
      </w:r>
    </w:p>
    <w:p w14:paraId="1807C606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Массон В.М. Исторические реконструкции в археологии. СПб., 1999. Проблемные ситуации в археологии. Киев, 1988. </w:t>
      </w:r>
    </w:p>
    <w:p w14:paraId="4CE09DFE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Пряхин А.Д. История отечественной археологии. Ч.1. Русская дореволюционная археология. Учебное пособие. </w:t>
      </w:r>
    </w:p>
    <w:p w14:paraId="5CB9066A" w14:textId="77777777" w:rsidR="00635335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Воронеж, 2005. Пряхин А.Д. История советской археологии. Воронеж., 1986. </w:t>
      </w:r>
    </w:p>
    <w:p w14:paraId="1535601B" w14:textId="6019E6D3" w:rsidR="0037603A" w:rsidRDefault="0037603A" w:rsidP="006353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>Формозов А.А. Русские археологи в период тоталитаризма. М., 2004.</w:t>
      </w:r>
    </w:p>
    <w:p w14:paraId="3BB4A042" w14:textId="77777777" w:rsidR="0037603A" w:rsidRDefault="0037603A" w:rsidP="0037603A">
      <w:pPr>
        <w:tabs>
          <w:tab w:val="left" w:pos="284"/>
        </w:tabs>
        <w:jc w:val="both"/>
        <w:rPr>
          <w:sz w:val="28"/>
          <w:szCs w:val="28"/>
        </w:rPr>
      </w:pPr>
    </w:p>
    <w:p w14:paraId="1B74E383" w14:textId="77777777" w:rsidR="0037603A" w:rsidRDefault="0037603A" w:rsidP="0037603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769E695" w14:textId="77777777" w:rsidR="00C71285" w:rsidRPr="006229C3" w:rsidRDefault="00C71285" w:rsidP="006229C3"/>
    <w:sectPr w:rsidR="00C71285" w:rsidRPr="006229C3" w:rsidSect="00635335">
      <w:pgSz w:w="11907" w:h="16840" w:code="9"/>
      <w:pgMar w:top="567" w:right="964" w:bottom="1588" w:left="1701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46919"/>
    <w:multiLevelType w:val="hybridMultilevel"/>
    <w:tmpl w:val="73367BBC"/>
    <w:lvl w:ilvl="0" w:tplc="70480D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4DEB"/>
    <w:multiLevelType w:val="hybridMultilevel"/>
    <w:tmpl w:val="DB40B8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3A1E"/>
    <w:multiLevelType w:val="hybridMultilevel"/>
    <w:tmpl w:val="7BE81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15EA"/>
    <w:multiLevelType w:val="hybridMultilevel"/>
    <w:tmpl w:val="C8B66B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EF"/>
    <w:rsid w:val="00093939"/>
    <w:rsid w:val="00141ADA"/>
    <w:rsid w:val="0037603A"/>
    <w:rsid w:val="006229C3"/>
    <w:rsid w:val="00635335"/>
    <w:rsid w:val="00AE186F"/>
    <w:rsid w:val="00BF3FEF"/>
    <w:rsid w:val="00C71285"/>
    <w:rsid w:val="00D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2DB"/>
  <w15:chartTrackingRefBased/>
  <w15:docId w15:val="{EE6ADEB4-D36A-4E9C-8C0E-A4F5B612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1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6229C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35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Есенаманова Айгерим</cp:lastModifiedBy>
  <cp:revision>2</cp:revision>
  <dcterms:created xsi:type="dcterms:W3CDTF">2025-09-22T13:21:00Z</dcterms:created>
  <dcterms:modified xsi:type="dcterms:W3CDTF">2025-09-22T13:21:00Z</dcterms:modified>
</cp:coreProperties>
</file>